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2034EB" w14:textId="27338688" w:rsidR="00EC2783" w:rsidRDefault="00EC2783" w:rsidP="00EC2783">
      <w:pPr>
        <w:bidi/>
        <w:spacing w:line="360" w:lineRule="auto"/>
        <w:jc w:val="right"/>
        <w:rPr>
          <w:rFonts w:ascii="Arial" w:hAnsi="Arial" w:cs="David"/>
          <w:rtl/>
          <w:lang w:bidi="he-IL"/>
        </w:rPr>
      </w:pPr>
      <w:r>
        <w:rPr>
          <w:rFonts w:ascii="Arial" w:hAnsi="Arial" w:cs="David"/>
          <w:rtl/>
        </w:rPr>
        <w:fldChar w:fldCharType="begin"/>
      </w:r>
      <w:r>
        <w:rPr>
          <w:rFonts w:ascii="Arial" w:hAnsi="Arial" w:cs="David"/>
          <w:rtl/>
          <w:lang w:bidi="he-IL"/>
        </w:rPr>
        <w:instrText xml:space="preserve"> </w:instrText>
      </w:r>
      <w:r>
        <w:rPr>
          <w:rFonts w:ascii="Arial" w:hAnsi="Arial" w:cs="David" w:hint="cs"/>
          <w:lang w:bidi="he-IL"/>
        </w:rPr>
        <w:instrText>DATE</w:instrText>
      </w:r>
      <w:r>
        <w:rPr>
          <w:rFonts w:ascii="Arial" w:hAnsi="Arial" w:cs="David" w:hint="cs"/>
          <w:rtl/>
          <w:lang w:bidi="he-IL"/>
        </w:rPr>
        <w:instrText xml:space="preserve"> \@ "</w:instrText>
      </w:r>
      <w:r>
        <w:rPr>
          <w:rFonts w:ascii="Arial" w:hAnsi="Arial" w:cs="David" w:hint="cs"/>
          <w:lang w:bidi="he-IL"/>
        </w:rPr>
        <w:instrText>dd MMMM yyyy</w:instrText>
      </w:r>
      <w:r>
        <w:rPr>
          <w:rFonts w:ascii="Arial" w:hAnsi="Arial" w:cs="David" w:hint="cs"/>
          <w:rtl/>
          <w:lang w:bidi="he-IL"/>
        </w:rPr>
        <w:instrText>"</w:instrText>
      </w:r>
      <w:r>
        <w:rPr>
          <w:rFonts w:ascii="Arial" w:hAnsi="Arial" w:cs="David"/>
          <w:rtl/>
          <w:lang w:bidi="he-IL"/>
        </w:rPr>
        <w:instrText xml:space="preserve"> </w:instrText>
      </w:r>
      <w:r>
        <w:rPr>
          <w:rFonts w:ascii="Arial" w:hAnsi="Arial" w:cs="David"/>
          <w:rtl/>
        </w:rPr>
        <w:fldChar w:fldCharType="separate"/>
      </w:r>
      <w:r w:rsidR="00DA045B">
        <w:rPr>
          <w:rFonts w:ascii="Arial" w:hAnsi="Arial" w:cs="David"/>
          <w:noProof/>
          <w:rtl/>
          <w:lang w:bidi="he-IL"/>
        </w:rPr>
        <w:t>‏22 אוקטובר 2018</w:t>
      </w:r>
      <w:r>
        <w:rPr>
          <w:rFonts w:ascii="Arial" w:hAnsi="Arial" w:cs="David"/>
          <w:rtl/>
        </w:rPr>
        <w:fldChar w:fldCharType="end"/>
      </w:r>
    </w:p>
    <w:p w14:paraId="5D9AF0B7" w14:textId="09E91E9C" w:rsidR="00EC2783" w:rsidRDefault="00EC2783" w:rsidP="00EC2783">
      <w:pPr>
        <w:bidi/>
        <w:spacing w:line="360" w:lineRule="auto"/>
        <w:jc w:val="right"/>
        <w:rPr>
          <w:rFonts w:ascii="Arial" w:hAnsi="Arial" w:cs="David"/>
          <w:rtl/>
          <w:lang w:bidi="he-IL"/>
        </w:rPr>
      </w:pPr>
      <w:r>
        <w:rPr>
          <w:rFonts w:ascii="Arial" w:hAnsi="Arial" w:cs="David"/>
          <w:rtl/>
        </w:rPr>
        <w:fldChar w:fldCharType="begin"/>
      </w:r>
      <w:r>
        <w:rPr>
          <w:rFonts w:ascii="Arial" w:hAnsi="Arial" w:cs="David"/>
          <w:rtl/>
          <w:lang w:bidi="he-IL"/>
        </w:rPr>
        <w:instrText xml:space="preserve"> </w:instrText>
      </w:r>
      <w:r>
        <w:rPr>
          <w:rFonts w:ascii="Arial" w:hAnsi="Arial" w:cs="David" w:hint="cs"/>
          <w:lang w:bidi="he-IL"/>
        </w:rPr>
        <w:instrText>DATE</w:instrText>
      </w:r>
      <w:r>
        <w:rPr>
          <w:rFonts w:ascii="Arial" w:hAnsi="Arial" w:cs="David" w:hint="cs"/>
          <w:rtl/>
          <w:lang w:bidi="he-IL"/>
        </w:rPr>
        <w:instrText xml:space="preserve"> \@ "</w:instrText>
      </w:r>
      <w:r>
        <w:rPr>
          <w:rFonts w:ascii="Arial" w:hAnsi="Arial" w:cs="David" w:hint="cs"/>
          <w:lang w:bidi="he-IL"/>
        </w:rPr>
        <w:instrText>dd MMMM yyyy" \h</w:instrText>
      </w:r>
      <w:r>
        <w:rPr>
          <w:rFonts w:ascii="Arial" w:hAnsi="Arial" w:cs="David"/>
          <w:rtl/>
          <w:lang w:bidi="he-IL"/>
        </w:rPr>
        <w:instrText xml:space="preserve"> </w:instrText>
      </w:r>
      <w:r>
        <w:rPr>
          <w:rFonts w:ascii="Arial" w:hAnsi="Arial" w:cs="David"/>
          <w:rtl/>
        </w:rPr>
        <w:fldChar w:fldCharType="separate"/>
      </w:r>
      <w:r w:rsidR="00DA045B">
        <w:rPr>
          <w:rFonts w:ascii="Arial" w:hAnsi="Arial" w:cs="David"/>
          <w:noProof/>
          <w:rtl/>
          <w:lang w:bidi="he-IL"/>
        </w:rPr>
        <w:t>‏י"ג חשון תשע"ט</w:t>
      </w:r>
      <w:r>
        <w:rPr>
          <w:rFonts w:ascii="Arial" w:hAnsi="Arial" w:cs="David"/>
          <w:rtl/>
        </w:rPr>
        <w:fldChar w:fldCharType="end"/>
      </w:r>
    </w:p>
    <w:p w14:paraId="1C11720D" w14:textId="6B025D57" w:rsidR="00EC2783" w:rsidRDefault="00EC2783" w:rsidP="00EC2783">
      <w:pPr>
        <w:bidi/>
        <w:spacing w:line="360" w:lineRule="auto"/>
        <w:jc w:val="right"/>
        <w:rPr>
          <w:rFonts w:ascii="Arial" w:hAnsi="Arial" w:cs="David"/>
          <w:rtl/>
        </w:rPr>
      </w:pPr>
    </w:p>
    <w:p w14:paraId="645120D5" w14:textId="77777777" w:rsidR="00EC2783" w:rsidRDefault="00EC2783" w:rsidP="00EC2783">
      <w:pPr>
        <w:bidi/>
        <w:spacing w:line="360" w:lineRule="auto"/>
        <w:rPr>
          <w:rFonts w:cs="David"/>
          <w:rtl/>
        </w:rPr>
      </w:pPr>
    </w:p>
    <w:p w14:paraId="172696AB" w14:textId="4FF177ED" w:rsidR="00F835D6" w:rsidRPr="000C5A36" w:rsidRDefault="00F835D6" w:rsidP="001D3A02">
      <w:pPr>
        <w:jc w:val="center"/>
        <w:rPr>
          <w:rFonts w:ascii="David" w:hAnsi="David" w:cs="David"/>
          <w:b/>
          <w:bCs/>
          <w:color w:val="000000"/>
          <w:sz w:val="28"/>
          <w:szCs w:val="28"/>
          <w:u w:val="single"/>
          <w:rtl/>
        </w:rPr>
      </w:pPr>
      <w:r>
        <w:rPr>
          <w:b/>
          <w:bCs/>
          <w:color w:val="000000"/>
        </w:rPr>
        <w:br/>
      </w:r>
      <w:r w:rsidRPr="000C5A36">
        <w:rPr>
          <w:rStyle w:val="fontstyle21"/>
          <w:sz w:val="28"/>
          <w:szCs w:val="28"/>
          <w:u w:val="single"/>
          <w:rtl/>
          <w:lang w:bidi="he-IL"/>
        </w:rPr>
        <w:t>מיזם משותף של מ</w:t>
      </w:r>
      <w:r w:rsidRPr="000C5A36">
        <w:rPr>
          <w:rStyle w:val="fontstyle21"/>
          <w:rFonts w:hint="cs"/>
          <w:sz w:val="28"/>
          <w:szCs w:val="28"/>
          <w:u w:val="single"/>
          <w:rtl/>
          <w:lang w:bidi="he-IL"/>
        </w:rPr>
        <w:t xml:space="preserve">ערך </w:t>
      </w:r>
      <w:r w:rsidRPr="000C5A36">
        <w:rPr>
          <w:rStyle w:val="fontstyle21"/>
          <w:sz w:val="28"/>
          <w:szCs w:val="28"/>
          <w:u w:val="single"/>
          <w:rtl/>
          <w:lang w:bidi="he-IL"/>
        </w:rPr>
        <w:t xml:space="preserve"> הסייבר הלאומי ושל</w:t>
      </w:r>
      <w:r w:rsidRPr="000C5A36">
        <w:rPr>
          <w:rStyle w:val="fontstyle21"/>
          <w:rFonts w:hint="cs"/>
          <w:sz w:val="28"/>
          <w:szCs w:val="28"/>
          <w:u w:val="single"/>
          <w:rtl/>
          <w:lang w:bidi="he-IL"/>
        </w:rPr>
        <w:t xml:space="preserve"> אוניברסיטת </w:t>
      </w:r>
      <w:r w:rsidR="001D3A02">
        <w:rPr>
          <w:rStyle w:val="fontstyle21"/>
          <w:rFonts w:hint="cs"/>
          <w:sz w:val="28"/>
          <w:szCs w:val="28"/>
          <w:u w:val="single"/>
          <w:rtl/>
          <w:lang w:bidi="he-IL"/>
        </w:rPr>
        <w:t>אריאל</w:t>
      </w:r>
      <w:r w:rsidR="00531CC5">
        <w:rPr>
          <w:rStyle w:val="fontstyle21"/>
          <w:rFonts w:hint="cs"/>
          <w:sz w:val="28"/>
          <w:szCs w:val="28"/>
          <w:u w:val="single"/>
          <w:rtl/>
          <w:lang w:bidi="he-IL"/>
        </w:rPr>
        <w:t xml:space="preserve"> </w:t>
      </w:r>
      <w:r w:rsidRPr="000C5A36">
        <w:rPr>
          <w:rStyle w:val="fontstyle21"/>
          <w:sz w:val="28"/>
          <w:szCs w:val="28"/>
          <w:u w:val="single"/>
          <w:rtl/>
          <w:lang w:bidi="he-IL"/>
        </w:rPr>
        <w:t>לטובת</w:t>
      </w:r>
      <w:r w:rsidRPr="000C5A36">
        <w:rPr>
          <w:rStyle w:val="fontstyle21"/>
          <w:rFonts w:hint="cs"/>
          <w:sz w:val="28"/>
          <w:szCs w:val="28"/>
          <w:u w:val="single"/>
          <w:rtl/>
          <w:lang w:bidi="he-IL"/>
        </w:rPr>
        <w:t xml:space="preserve"> הקמת מרכז מחקר סייבר</w:t>
      </w:r>
    </w:p>
    <w:p w14:paraId="3E6EDEC9" w14:textId="77777777" w:rsidR="00F835D6" w:rsidRDefault="00F835D6" w:rsidP="00F835D6">
      <w:pPr>
        <w:jc w:val="both"/>
        <w:rPr>
          <w:rFonts w:ascii="David" w:hAnsi="David" w:cs="David"/>
          <w:b/>
          <w:bCs/>
          <w:color w:val="000000"/>
          <w:sz w:val="28"/>
          <w:szCs w:val="28"/>
          <w:rtl/>
        </w:rPr>
      </w:pPr>
    </w:p>
    <w:p w14:paraId="3E65A0FF" w14:textId="065D5DCE" w:rsidR="00F835D6" w:rsidRDefault="00F835D6" w:rsidP="001D3A02">
      <w:pPr>
        <w:pStyle w:val="a7"/>
        <w:numPr>
          <w:ilvl w:val="0"/>
          <w:numId w:val="2"/>
        </w:numPr>
        <w:spacing w:after="160" w:line="360" w:lineRule="auto"/>
        <w:jc w:val="both"/>
        <w:rPr>
          <w:rStyle w:val="fontstyle01"/>
          <w:sz w:val="24"/>
          <w:szCs w:val="24"/>
        </w:rPr>
      </w:pPr>
      <w:r>
        <w:rPr>
          <w:rStyle w:val="fontstyle01"/>
          <w:rFonts w:hint="cs"/>
          <w:sz w:val="24"/>
          <w:szCs w:val="24"/>
          <w:rtl/>
        </w:rPr>
        <w:t xml:space="preserve">מערך הסייבר </w:t>
      </w:r>
      <w:r w:rsidR="001D3A02">
        <w:rPr>
          <w:rStyle w:val="fontstyle01"/>
          <w:rFonts w:hint="cs"/>
          <w:sz w:val="24"/>
          <w:szCs w:val="24"/>
          <w:rtl/>
        </w:rPr>
        <w:t xml:space="preserve">מבקש להקים </w:t>
      </w:r>
      <w:r>
        <w:rPr>
          <w:rStyle w:val="fontstyle01"/>
          <w:rFonts w:hint="cs"/>
          <w:sz w:val="24"/>
          <w:szCs w:val="24"/>
          <w:rtl/>
        </w:rPr>
        <w:t xml:space="preserve">מיזם משותף עם אוניברסיטת </w:t>
      </w:r>
      <w:r w:rsidR="001D3A02">
        <w:rPr>
          <w:rStyle w:val="fontstyle01"/>
          <w:rFonts w:hint="cs"/>
          <w:sz w:val="24"/>
          <w:szCs w:val="24"/>
          <w:rtl/>
        </w:rPr>
        <w:t>אריאל</w:t>
      </w:r>
      <w:r w:rsidR="00531CC5">
        <w:rPr>
          <w:rStyle w:val="fontstyle01"/>
          <w:rFonts w:hint="cs"/>
          <w:sz w:val="24"/>
          <w:szCs w:val="24"/>
          <w:rtl/>
        </w:rPr>
        <w:t xml:space="preserve"> </w:t>
      </w:r>
      <w:r>
        <w:rPr>
          <w:rStyle w:val="fontstyle01"/>
          <w:rFonts w:hint="cs"/>
          <w:sz w:val="24"/>
          <w:szCs w:val="24"/>
          <w:rtl/>
        </w:rPr>
        <w:t xml:space="preserve"> להקמת מרכז מחקר סייבר על פי תקנה (30)3</w:t>
      </w:r>
      <w:r w:rsidR="001D3A02">
        <w:rPr>
          <w:rStyle w:val="fontstyle01"/>
          <w:rFonts w:hint="cs"/>
          <w:sz w:val="24"/>
          <w:szCs w:val="24"/>
          <w:rtl/>
        </w:rPr>
        <w:t>.</w:t>
      </w:r>
    </w:p>
    <w:p w14:paraId="5BDE1BDE" w14:textId="106F3042" w:rsidR="00F835D6" w:rsidRDefault="00F835D6" w:rsidP="001D3A02">
      <w:pPr>
        <w:pStyle w:val="a7"/>
        <w:numPr>
          <w:ilvl w:val="0"/>
          <w:numId w:val="2"/>
        </w:numPr>
        <w:spacing w:after="160" w:line="360" w:lineRule="auto"/>
        <w:jc w:val="both"/>
        <w:rPr>
          <w:rStyle w:val="fontstyle01"/>
          <w:sz w:val="24"/>
          <w:szCs w:val="24"/>
        </w:rPr>
      </w:pPr>
      <w:r>
        <w:rPr>
          <w:rStyle w:val="fontstyle01"/>
          <w:rFonts w:hint="cs"/>
          <w:sz w:val="24"/>
          <w:szCs w:val="24"/>
          <w:rtl/>
        </w:rPr>
        <w:t xml:space="preserve">המיזם הינו </w:t>
      </w:r>
      <w:r w:rsidR="001D3A02">
        <w:rPr>
          <w:rStyle w:val="fontstyle01"/>
          <w:rFonts w:hint="cs"/>
          <w:sz w:val="24"/>
          <w:szCs w:val="24"/>
          <w:rtl/>
        </w:rPr>
        <w:t>תוספת לששת ה</w:t>
      </w:r>
      <w:r>
        <w:rPr>
          <w:rStyle w:val="fontstyle01"/>
          <w:rFonts w:hint="cs"/>
          <w:sz w:val="24"/>
          <w:szCs w:val="24"/>
          <w:rtl/>
        </w:rPr>
        <w:t>מיזמים שערך מערך הסייבר עם אוניברסיטאות שונות בשנים 2014-2015 (באוניברסיטאות חיפה, טכניון, תל אביב, בר אילן, האוניברסיטה העברית, אוניברסיטת בן גוריון).</w:t>
      </w:r>
    </w:p>
    <w:p w14:paraId="72E00D8E" w14:textId="03FA3CE2" w:rsidR="00F835D6" w:rsidRDefault="00F835D6" w:rsidP="001D3A02">
      <w:pPr>
        <w:pStyle w:val="a7"/>
        <w:numPr>
          <w:ilvl w:val="0"/>
          <w:numId w:val="2"/>
        </w:numPr>
        <w:spacing w:after="160" w:line="360" w:lineRule="auto"/>
        <w:jc w:val="both"/>
        <w:rPr>
          <w:rStyle w:val="fontstyle01"/>
          <w:sz w:val="24"/>
          <w:szCs w:val="24"/>
        </w:rPr>
      </w:pPr>
      <w:r>
        <w:rPr>
          <w:rStyle w:val="fontstyle01"/>
          <w:rFonts w:hint="cs"/>
          <w:sz w:val="24"/>
          <w:szCs w:val="24"/>
          <w:rtl/>
        </w:rPr>
        <w:t xml:space="preserve">בכוונת מערך הסייבר להתקשר במיזם משותף עם אוניברסיטת </w:t>
      </w:r>
      <w:r w:rsidR="001D3A02">
        <w:rPr>
          <w:rStyle w:val="fontstyle01"/>
          <w:rFonts w:hint="cs"/>
          <w:sz w:val="24"/>
          <w:szCs w:val="24"/>
          <w:rtl/>
        </w:rPr>
        <w:t>אריאל</w:t>
      </w:r>
      <w:r>
        <w:rPr>
          <w:rStyle w:val="fontstyle01"/>
          <w:rFonts w:hint="cs"/>
          <w:sz w:val="24"/>
          <w:szCs w:val="24"/>
          <w:rtl/>
        </w:rPr>
        <w:t>, כמו גם עם שאר האוניברסיטאות, לצורך הפעלת מרכז המחקר לסייבר.</w:t>
      </w:r>
    </w:p>
    <w:p w14:paraId="1874EEBC" w14:textId="3EE2589B" w:rsidR="00F835D6" w:rsidRPr="00B135B8" w:rsidRDefault="00F835D6" w:rsidP="00B135B8">
      <w:pPr>
        <w:bidi/>
        <w:spacing w:line="360" w:lineRule="auto"/>
        <w:ind w:left="360"/>
        <w:jc w:val="both"/>
        <w:rPr>
          <w:rStyle w:val="fontstyle01"/>
          <w:sz w:val="24"/>
          <w:szCs w:val="24"/>
          <w:u w:val="single"/>
          <w:rtl/>
        </w:rPr>
      </w:pPr>
      <w:r w:rsidRPr="00B135B8">
        <w:rPr>
          <w:rStyle w:val="fontstyle01"/>
          <w:rFonts w:hint="cs"/>
          <w:sz w:val="24"/>
          <w:szCs w:val="24"/>
          <w:u w:val="single"/>
          <w:rtl/>
          <w:lang w:bidi="he-IL"/>
        </w:rPr>
        <w:t>רקע להתקשרות</w:t>
      </w:r>
      <w:r w:rsidRPr="00B135B8">
        <w:rPr>
          <w:rStyle w:val="fontstyle01"/>
          <w:rFonts w:hint="cs"/>
          <w:sz w:val="24"/>
          <w:szCs w:val="24"/>
          <w:u w:val="single"/>
          <w:rtl/>
        </w:rPr>
        <w:t xml:space="preserve">: </w:t>
      </w:r>
    </w:p>
    <w:p w14:paraId="58F7565F" w14:textId="77777777" w:rsidR="00F835D6" w:rsidRPr="00DA378E" w:rsidRDefault="00F835D6" w:rsidP="00F835D6">
      <w:pPr>
        <w:pStyle w:val="a7"/>
        <w:numPr>
          <w:ilvl w:val="0"/>
          <w:numId w:val="2"/>
        </w:numPr>
        <w:spacing w:after="160" w:line="360" w:lineRule="auto"/>
        <w:jc w:val="both"/>
        <w:rPr>
          <w:rStyle w:val="fontstyle01"/>
          <w:sz w:val="24"/>
          <w:szCs w:val="24"/>
        </w:rPr>
      </w:pPr>
      <w:r w:rsidRPr="00DA378E">
        <w:rPr>
          <w:rStyle w:val="fontstyle01"/>
          <w:rFonts w:hint="cs"/>
          <w:sz w:val="24"/>
          <w:szCs w:val="24"/>
          <w:rtl/>
        </w:rPr>
        <w:t>מרכז המחקר הינו מסגרת של  מצוינות למינוף מחקר הסייבר. מרכז המחקר מתבסס על תשתית פיזית וארגונית תומכת. במרכז המחקר מובלים מחקרים בתחום הסייבר וכן פעילויות נוספות כגון כנסים רלוונטיים לנושא לקהל האקדמאי וקהל רחב ועוד.</w:t>
      </w:r>
    </w:p>
    <w:p w14:paraId="23B95D92" w14:textId="4C3D5D43" w:rsidR="00F835D6" w:rsidRDefault="00F835D6" w:rsidP="001D3A02">
      <w:pPr>
        <w:pStyle w:val="a7"/>
        <w:numPr>
          <w:ilvl w:val="0"/>
          <w:numId w:val="2"/>
        </w:numPr>
        <w:spacing w:after="160" w:line="360" w:lineRule="auto"/>
        <w:jc w:val="both"/>
        <w:rPr>
          <w:rStyle w:val="fontstyle01"/>
          <w:sz w:val="24"/>
          <w:szCs w:val="24"/>
        </w:rPr>
      </w:pPr>
      <w:r>
        <w:rPr>
          <w:rStyle w:val="fontstyle01"/>
          <w:rFonts w:hint="cs"/>
          <w:sz w:val="24"/>
          <w:szCs w:val="24"/>
          <w:rtl/>
        </w:rPr>
        <w:t xml:space="preserve">עם </w:t>
      </w:r>
      <w:r w:rsidR="001D3A02">
        <w:rPr>
          <w:rStyle w:val="fontstyle01"/>
          <w:rFonts w:hint="cs"/>
          <w:sz w:val="24"/>
          <w:szCs w:val="24"/>
          <w:rtl/>
        </w:rPr>
        <w:t xml:space="preserve">התבססות האקדמאית של האוניברסיטה באריאל </w:t>
      </w:r>
      <w:r>
        <w:rPr>
          <w:rStyle w:val="fontstyle01"/>
          <w:rFonts w:hint="cs"/>
          <w:sz w:val="24"/>
          <w:szCs w:val="24"/>
          <w:rtl/>
        </w:rPr>
        <w:t>בכוונת המערך לקדם מיזם משותף שיאפשר את ההתבססות האקדמית של המרכז תוך כדי הובלת המרכז לכדי עצמאות כלכלית לאורך זמן.</w:t>
      </w:r>
    </w:p>
    <w:p w14:paraId="19476276" w14:textId="317FD160" w:rsidR="00F835D6" w:rsidRDefault="00F835D6" w:rsidP="001D3A02">
      <w:pPr>
        <w:pStyle w:val="a7"/>
        <w:numPr>
          <w:ilvl w:val="0"/>
          <w:numId w:val="2"/>
        </w:numPr>
        <w:spacing w:after="160" w:line="360" w:lineRule="auto"/>
        <w:jc w:val="both"/>
        <w:rPr>
          <w:rStyle w:val="fontstyle01"/>
          <w:sz w:val="24"/>
          <w:szCs w:val="24"/>
        </w:rPr>
      </w:pPr>
      <w:r w:rsidRPr="00DA378E">
        <w:rPr>
          <w:rStyle w:val="fontstyle01"/>
          <w:rFonts w:hint="cs"/>
          <w:sz w:val="24"/>
          <w:szCs w:val="24"/>
          <w:u w:val="single"/>
          <w:rtl/>
        </w:rPr>
        <w:t>משך ההתקשרות:</w:t>
      </w:r>
      <w:r>
        <w:rPr>
          <w:rStyle w:val="fontstyle01"/>
          <w:rFonts w:hint="cs"/>
          <w:sz w:val="24"/>
          <w:szCs w:val="24"/>
          <w:rtl/>
        </w:rPr>
        <w:t xml:space="preserve"> שנתיים מיום החתימה על ההסכם. בתום השנתיים הראשונות של התוכנית, תהיה אפשרות להאריך את ההסכם בשנתיים נוספות בכפוף להסכמת הצדדים ואישור ועדת המכרזים כאמור בתקנה 3ג </w:t>
      </w:r>
      <w:proofErr w:type="spellStart"/>
      <w:r>
        <w:rPr>
          <w:rStyle w:val="fontstyle01"/>
          <w:rFonts w:hint="cs"/>
          <w:sz w:val="24"/>
          <w:szCs w:val="24"/>
          <w:rtl/>
        </w:rPr>
        <w:t>לת</w:t>
      </w:r>
      <w:r w:rsidR="001D3A02">
        <w:rPr>
          <w:rStyle w:val="fontstyle01"/>
          <w:rFonts w:hint="cs"/>
          <w:sz w:val="24"/>
          <w:szCs w:val="24"/>
          <w:rtl/>
        </w:rPr>
        <w:t>כ</w:t>
      </w:r>
      <w:r>
        <w:rPr>
          <w:rStyle w:val="fontstyle01"/>
          <w:rFonts w:hint="cs"/>
          <w:sz w:val="24"/>
          <w:szCs w:val="24"/>
          <w:rtl/>
        </w:rPr>
        <w:t>"מ</w:t>
      </w:r>
      <w:proofErr w:type="spellEnd"/>
      <w:r>
        <w:rPr>
          <w:rStyle w:val="fontstyle01"/>
          <w:rFonts w:hint="cs"/>
          <w:sz w:val="24"/>
          <w:szCs w:val="24"/>
          <w:rtl/>
        </w:rPr>
        <w:t xml:space="preserve">. בכל מקרה, בתום תקופת ההתקשרות, תהיה תקופת השלמה בת שנתיים שמטרתה לאפשר למרכזים להשלים את מימוש המחקרים שהחלו בזמן ההתקשרות. </w:t>
      </w:r>
    </w:p>
    <w:p w14:paraId="62991A16" w14:textId="3AFC0AE9" w:rsidR="00F835D6" w:rsidRDefault="00F835D6" w:rsidP="001D3A02">
      <w:pPr>
        <w:pStyle w:val="a7"/>
        <w:numPr>
          <w:ilvl w:val="0"/>
          <w:numId w:val="2"/>
        </w:numPr>
        <w:spacing w:after="160" w:line="360" w:lineRule="auto"/>
        <w:jc w:val="both"/>
        <w:rPr>
          <w:rStyle w:val="fontstyle01"/>
          <w:sz w:val="24"/>
          <w:szCs w:val="24"/>
        </w:rPr>
      </w:pPr>
      <w:r w:rsidRPr="00DA378E">
        <w:rPr>
          <w:rStyle w:val="fontstyle01"/>
          <w:rFonts w:hint="cs"/>
          <w:sz w:val="24"/>
          <w:szCs w:val="24"/>
          <w:u w:val="single"/>
          <w:rtl/>
        </w:rPr>
        <w:t>שווי ההתקשרות</w:t>
      </w:r>
      <w:r w:rsidRPr="00DA378E">
        <w:rPr>
          <w:rStyle w:val="fontstyle01"/>
          <w:rFonts w:hint="cs"/>
          <w:sz w:val="24"/>
          <w:szCs w:val="24"/>
          <w:rtl/>
        </w:rPr>
        <w:t xml:space="preserve">: בשנתיים הראשונות, סכום של </w:t>
      </w:r>
      <w:r w:rsidR="001D3A02">
        <w:rPr>
          <w:rStyle w:val="fontstyle01"/>
          <w:rFonts w:hint="cs"/>
          <w:sz w:val="24"/>
          <w:szCs w:val="24"/>
          <w:rtl/>
        </w:rPr>
        <w:t>6.8</w:t>
      </w:r>
      <w:r w:rsidRPr="00DA378E">
        <w:rPr>
          <w:rStyle w:val="fontstyle01"/>
          <w:rFonts w:hint="cs"/>
          <w:sz w:val="24"/>
          <w:szCs w:val="24"/>
          <w:rtl/>
        </w:rPr>
        <w:t xml:space="preserve"> </w:t>
      </w:r>
      <w:proofErr w:type="spellStart"/>
      <w:r w:rsidRPr="00DA378E">
        <w:rPr>
          <w:rStyle w:val="fontstyle01"/>
          <w:rFonts w:hint="cs"/>
          <w:sz w:val="24"/>
          <w:szCs w:val="24"/>
          <w:rtl/>
        </w:rPr>
        <w:t>מלש"ח</w:t>
      </w:r>
      <w:proofErr w:type="spellEnd"/>
      <w:r w:rsidRPr="00DA378E">
        <w:rPr>
          <w:rStyle w:val="fontstyle01"/>
          <w:rFonts w:hint="cs"/>
          <w:sz w:val="24"/>
          <w:szCs w:val="24"/>
          <w:rtl/>
        </w:rPr>
        <w:t xml:space="preserve"> מתוכם </w:t>
      </w:r>
      <w:r w:rsidR="001D3A02">
        <w:rPr>
          <w:rStyle w:val="fontstyle01"/>
          <w:rFonts w:hint="cs"/>
          <w:sz w:val="24"/>
          <w:szCs w:val="24"/>
          <w:rtl/>
        </w:rPr>
        <w:t>3.4</w:t>
      </w:r>
      <w:r w:rsidRPr="00DA378E">
        <w:rPr>
          <w:rStyle w:val="fontstyle01"/>
          <w:rFonts w:hint="cs"/>
          <w:sz w:val="24"/>
          <w:szCs w:val="24"/>
          <w:rtl/>
        </w:rPr>
        <w:t xml:space="preserve"> </w:t>
      </w:r>
      <w:proofErr w:type="spellStart"/>
      <w:r w:rsidRPr="00DA378E">
        <w:rPr>
          <w:rStyle w:val="fontstyle01"/>
          <w:rFonts w:hint="cs"/>
          <w:sz w:val="24"/>
          <w:szCs w:val="24"/>
          <w:rtl/>
        </w:rPr>
        <w:t>מלש"ח</w:t>
      </w:r>
      <w:proofErr w:type="spellEnd"/>
      <w:r w:rsidRPr="00DA378E">
        <w:rPr>
          <w:rStyle w:val="fontstyle01"/>
          <w:rFonts w:hint="cs"/>
          <w:sz w:val="24"/>
          <w:szCs w:val="24"/>
          <w:rtl/>
        </w:rPr>
        <w:t xml:space="preserve"> מתוך תקציב המ</w:t>
      </w:r>
      <w:r>
        <w:rPr>
          <w:rStyle w:val="fontstyle01"/>
          <w:rFonts w:hint="cs"/>
          <w:sz w:val="24"/>
          <w:szCs w:val="24"/>
          <w:rtl/>
        </w:rPr>
        <w:t>ערך</w:t>
      </w:r>
      <w:r w:rsidRPr="00DA378E">
        <w:rPr>
          <w:rStyle w:val="fontstyle01"/>
          <w:rFonts w:hint="cs"/>
          <w:sz w:val="24"/>
          <w:szCs w:val="24"/>
          <w:rtl/>
        </w:rPr>
        <w:t>.</w:t>
      </w:r>
      <w:r>
        <w:rPr>
          <w:rStyle w:val="fontstyle01"/>
          <w:rFonts w:hint="cs"/>
          <w:sz w:val="24"/>
          <w:szCs w:val="24"/>
          <w:rtl/>
        </w:rPr>
        <w:t xml:space="preserve"> ככל שיוחלט על סיום ההתקשרות בתום השנתיים הראשונות, בשנות ההשלמה יתבצע ליווי של מחקרים הכלולים בתקציב זה.</w:t>
      </w:r>
      <w:r w:rsidRPr="00DA378E">
        <w:rPr>
          <w:rStyle w:val="fontstyle01"/>
          <w:rFonts w:hint="cs"/>
          <w:sz w:val="24"/>
          <w:szCs w:val="24"/>
          <w:rtl/>
        </w:rPr>
        <w:t xml:space="preserve"> </w:t>
      </w:r>
    </w:p>
    <w:p w14:paraId="268ABA4D" w14:textId="41208767" w:rsidR="00F835D6" w:rsidRDefault="00F835D6" w:rsidP="001D3A02">
      <w:pPr>
        <w:pStyle w:val="a7"/>
        <w:spacing w:line="360" w:lineRule="auto"/>
        <w:jc w:val="both"/>
        <w:rPr>
          <w:rStyle w:val="fontstyle01"/>
          <w:sz w:val="24"/>
          <w:szCs w:val="24"/>
          <w:rtl/>
        </w:rPr>
      </w:pPr>
      <w:r w:rsidRPr="000C5A36">
        <w:rPr>
          <w:rStyle w:val="fontstyle01"/>
          <w:rFonts w:hint="cs"/>
          <w:sz w:val="24"/>
          <w:szCs w:val="24"/>
          <w:rtl/>
        </w:rPr>
        <w:t>ככל שיוחלט להרחיב את ההסכם בשנתיים נוספות</w:t>
      </w:r>
      <w:r w:rsidRPr="00DA378E">
        <w:rPr>
          <w:rStyle w:val="fontstyle01"/>
          <w:rFonts w:hint="cs"/>
          <w:sz w:val="24"/>
          <w:szCs w:val="24"/>
          <w:rtl/>
        </w:rPr>
        <w:t>:</w:t>
      </w:r>
      <w:r>
        <w:rPr>
          <w:rStyle w:val="fontstyle01"/>
          <w:rFonts w:hint="cs"/>
          <w:sz w:val="24"/>
          <w:szCs w:val="24"/>
          <w:rtl/>
        </w:rPr>
        <w:t xml:space="preserve"> תוספת של </w:t>
      </w:r>
      <w:r w:rsidR="001D3A02">
        <w:rPr>
          <w:rStyle w:val="fontstyle01"/>
          <w:rFonts w:hint="cs"/>
          <w:sz w:val="24"/>
          <w:szCs w:val="24"/>
          <w:rtl/>
        </w:rPr>
        <w:t>5.6</w:t>
      </w:r>
      <w:r>
        <w:rPr>
          <w:rStyle w:val="fontstyle01"/>
          <w:rFonts w:hint="cs"/>
          <w:sz w:val="24"/>
          <w:szCs w:val="24"/>
          <w:rtl/>
        </w:rPr>
        <w:t xml:space="preserve"> </w:t>
      </w:r>
      <w:proofErr w:type="spellStart"/>
      <w:r>
        <w:rPr>
          <w:rStyle w:val="fontstyle01"/>
          <w:rFonts w:hint="cs"/>
          <w:sz w:val="24"/>
          <w:szCs w:val="24"/>
          <w:rtl/>
        </w:rPr>
        <w:t>מלש"ח</w:t>
      </w:r>
      <w:proofErr w:type="spellEnd"/>
      <w:r>
        <w:rPr>
          <w:rStyle w:val="fontstyle01"/>
          <w:rFonts w:hint="cs"/>
          <w:sz w:val="24"/>
          <w:szCs w:val="24"/>
          <w:rtl/>
        </w:rPr>
        <w:t xml:space="preserve"> מתוכם  </w:t>
      </w:r>
      <w:r w:rsidR="001D3A02">
        <w:rPr>
          <w:rStyle w:val="fontstyle01"/>
          <w:rFonts w:hint="cs"/>
          <w:sz w:val="24"/>
          <w:szCs w:val="24"/>
          <w:rtl/>
        </w:rPr>
        <w:t xml:space="preserve">2.8 </w:t>
      </w:r>
      <w:proofErr w:type="spellStart"/>
      <w:r w:rsidR="001D3A02">
        <w:rPr>
          <w:rStyle w:val="fontstyle01"/>
          <w:rFonts w:hint="cs"/>
          <w:sz w:val="24"/>
          <w:szCs w:val="24"/>
          <w:rtl/>
        </w:rPr>
        <w:t>מלש"ח</w:t>
      </w:r>
      <w:proofErr w:type="spellEnd"/>
      <w:r>
        <w:rPr>
          <w:rStyle w:val="fontstyle01"/>
          <w:rFonts w:hint="cs"/>
          <w:sz w:val="24"/>
          <w:szCs w:val="24"/>
          <w:rtl/>
        </w:rPr>
        <w:t xml:space="preserve">  מתקציב המערך. בשנות ההשלמה, יתבצע ליווי של מחקרים הכלולים בתקציב זה.</w:t>
      </w:r>
    </w:p>
    <w:p w14:paraId="3319DC90" w14:textId="0027A5CD" w:rsidR="00F835D6" w:rsidRPr="000C5A36" w:rsidRDefault="00F835D6" w:rsidP="00FD4710">
      <w:pPr>
        <w:pStyle w:val="a7"/>
        <w:numPr>
          <w:ilvl w:val="0"/>
          <w:numId w:val="2"/>
        </w:numPr>
        <w:spacing w:after="160" w:line="360" w:lineRule="auto"/>
        <w:jc w:val="both"/>
        <w:rPr>
          <w:rStyle w:val="fontstyle01"/>
          <w:sz w:val="24"/>
          <w:szCs w:val="24"/>
        </w:rPr>
      </w:pPr>
      <w:r w:rsidRPr="000C5A36">
        <w:rPr>
          <w:rStyle w:val="fontstyle01"/>
          <w:sz w:val="24"/>
          <w:szCs w:val="24"/>
          <w:rtl/>
        </w:rPr>
        <w:t>כל מי שמבקש לבצע מיזם דומה למיזם האמור רשאי לפנות לוועדת המכרזים במהלך התקופה עד</w:t>
      </w:r>
      <w:r>
        <w:rPr>
          <w:rStyle w:val="fontstyle01"/>
          <w:rFonts w:hint="cs"/>
          <w:sz w:val="24"/>
          <w:szCs w:val="24"/>
          <w:rtl/>
        </w:rPr>
        <w:t xml:space="preserve"> </w:t>
      </w:r>
      <w:r w:rsidRPr="000C5A36">
        <w:rPr>
          <w:rStyle w:val="fontstyle01"/>
          <w:sz w:val="24"/>
          <w:szCs w:val="24"/>
          <w:rtl/>
        </w:rPr>
        <w:t xml:space="preserve">ליום </w:t>
      </w:r>
      <w:r w:rsidR="00DA045B">
        <w:rPr>
          <w:rStyle w:val="fontstyle01"/>
          <w:sz w:val="24"/>
          <w:szCs w:val="24"/>
        </w:rPr>
        <w:t>1</w:t>
      </w:r>
      <w:bookmarkStart w:id="0" w:name="_GoBack"/>
      <w:bookmarkEnd w:id="0"/>
      <w:r w:rsidR="00FD4710">
        <w:rPr>
          <w:rStyle w:val="fontstyle01"/>
          <w:sz w:val="24"/>
          <w:szCs w:val="24"/>
        </w:rPr>
        <w:t>1.11.18</w:t>
      </w:r>
      <w:r w:rsidRPr="000C5A36">
        <w:rPr>
          <w:rStyle w:val="fontstyle01"/>
          <w:rFonts w:hint="cs"/>
          <w:sz w:val="24"/>
          <w:szCs w:val="24"/>
          <w:rtl/>
        </w:rPr>
        <w:t xml:space="preserve">.  </w:t>
      </w:r>
      <w:r w:rsidRPr="000C5A36">
        <w:rPr>
          <w:rStyle w:val="fontstyle01"/>
          <w:sz w:val="24"/>
          <w:szCs w:val="24"/>
          <w:rtl/>
        </w:rPr>
        <w:t>ועדת המכרזים תשקול את הפניות שקיבלה, בהתאם</w:t>
      </w:r>
      <w:r>
        <w:rPr>
          <w:rStyle w:val="fontstyle01"/>
          <w:rFonts w:hint="cs"/>
          <w:sz w:val="24"/>
          <w:szCs w:val="24"/>
          <w:rtl/>
        </w:rPr>
        <w:t xml:space="preserve"> </w:t>
      </w:r>
      <w:r w:rsidRPr="000C5A36">
        <w:rPr>
          <w:rStyle w:val="fontstyle01"/>
          <w:sz w:val="24"/>
          <w:szCs w:val="24"/>
          <w:rtl/>
        </w:rPr>
        <w:t>לתקנות חובת המכרזים, ולאחר</w:t>
      </w:r>
      <w:r>
        <w:rPr>
          <w:rStyle w:val="fontstyle01"/>
          <w:rFonts w:hint="cs"/>
          <w:sz w:val="24"/>
          <w:szCs w:val="24"/>
          <w:rtl/>
        </w:rPr>
        <w:t xml:space="preserve"> </w:t>
      </w:r>
      <w:r w:rsidRPr="000C5A36">
        <w:rPr>
          <w:rStyle w:val="fontstyle01"/>
          <w:sz w:val="24"/>
          <w:szCs w:val="24"/>
          <w:rtl/>
        </w:rPr>
        <w:t>מכן תקבל את החלטתה</w:t>
      </w:r>
      <w:r w:rsidRPr="000C5A36">
        <w:rPr>
          <w:rStyle w:val="fontstyle01"/>
          <w:rFonts w:hint="cs"/>
          <w:sz w:val="24"/>
          <w:szCs w:val="24"/>
          <w:rtl/>
        </w:rPr>
        <w:t>.</w:t>
      </w:r>
    </w:p>
    <w:p w14:paraId="18DD60BB" w14:textId="77777777" w:rsidR="00F46B40" w:rsidRPr="006B7DF5" w:rsidRDefault="00F46B40" w:rsidP="006B7DF5">
      <w:pPr>
        <w:bidi/>
        <w:rPr>
          <w:rtl/>
          <w:lang w:val="ru-RU" w:bidi="he-IL"/>
        </w:rPr>
      </w:pPr>
    </w:p>
    <w:sectPr w:rsidR="00F46B40" w:rsidRPr="006B7DF5" w:rsidSect="008571D0">
      <w:headerReference w:type="default" r:id="rId7"/>
      <w:footerReference w:type="default" r:id="rId8"/>
      <w:pgSz w:w="11900" w:h="16840"/>
      <w:pgMar w:top="2269" w:right="1440" w:bottom="1440" w:left="1440" w:header="946" w:footer="184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D58D3D" w14:textId="77777777" w:rsidR="007B1B7F" w:rsidRDefault="007B1B7F" w:rsidP="00CE7E38">
      <w:r>
        <w:separator/>
      </w:r>
    </w:p>
  </w:endnote>
  <w:endnote w:type="continuationSeparator" w:id="0">
    <w:p w14:paraId="2EBE3BFA" w14:textId="77777777" w:rsidR="007B1B7F" w:rsidRDefault="007B1B7F" w:rsidP="00CE7E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C6475F" w14:textId="77777777" w:rsidR="00CE7E38" w:rsidRDefault="00CE7E38">
    <w:pPr>
      <w:pStyle w:val="a5"/>
    </w:pPr>
    <w:r>
      <w:rPr>
        <w:noProof/>
        <w:lang w:bidi="he-IL"/>
      </w:rPr>
      <w:drawing>
        <wp:anchor distT="0" distB="0" distL="114300" distR="114300" simplePos="0" relativeHeight="251659264" behindDoc="1" locked="0" layoutInCell="1" allowOverlap="1" wp14:anchorId="2ADF52F0" wp14:editId="547D8AC4">
          <wp:simplePos x="0" y="0"/>
          <wp:positionH relativeFrom="column">
            <wp:posOffset>-893771</wp:posOffset>
          </wp:positionH>
          <wp:positionV relativeFrom="paragraph">
            <wp:posOffset>273203</wp:posOffset>
          </wp:positionV>
          <wp:extent cx="7565285" cy="1080755"/>
          <wp:effectExtent l="0" t="0" r="0" b="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ooter.jpg"/>
                  <pic:cNvPicPr/>
                </pic:nvPicPr>
                <pic:blipFill>
                  <a:blip r:embed="rId1">
                    <a:extLst>
                      <a:ext uri="{28A0092B-C50C-407E-A947-70E740481C1C}">
                        <a14:useLocalDpi xmlns:a14="http://schemas.microsoft.com/office/drawing/2010/main" val="0"/>
                      </a:ext>
                    </a:extLst>
                  </a:blip>
                  <a:stretch>
                    <a:fillRect/>
                  </a:stretch>
                </pic:blipFill>
                <pic:spPr>
                  <a:xfrm>
                    <a:off x="0" y="0"/>
                    <a:ext cx="7565285" cy="108075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9B6DC3" w14:textId="77777777" w:rsidR="007B1B7F" w:rsidRDefault="007B1B7F" w:rsidP="00CE7E38">
      <w:r>
        <w:separator/>
      </w:r>
    </w:p>
  </w:footnote>
  <w:footnote w:type="continuationSeparator" w:id="0">
    <w:p w14:paraId="775B3DE0" w14:textId="77777777" w:rsidR="007B1B7F" w:rsidRDefault="007B1B7F" w:rsidP="00CE7E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7E7D8" w14:textId="77777777" w:rsidR="006E78A2" w:rsidRPr="006E78A2" w:rsidRDefault="006E78A2" w:rsidP="006E78A2">
    <w:pPr>
      <w:pStyle w:val="a3"/>
      <w:jc w:val="center"/>
      <w:rPr>
        <w:rFonts w:ascii="Verdana" w:hAnsi="Verdana" w:cs="David"/>
        <w:b/>
        <w:bCs/>
        <w:sz w:val="20"/>
        <w:szCs w:val="20"/>
        <w:rtl/>
      </w:rPr>
    </w:pPr>
    <w:r w:rsidRPr="006E78A2">
      <w:rPr>
        <w:rFonts w:asciiTheme="minorBidi" w:hAnsiTheme="minorBidi"/>
        <w:b/>
        <w:bCs/>
        <w:noProof/>
        <w:lang w:bidi="he-IL"/>
      </w:rPr>
      <w:drawing>
        <wp:anchor distT="0" distB="0" distL="114300" distR="114300" simplePos="0" relativeHeight="251658240" behindDoc="1" locked="0" layoutInCell="1" allowOverlap="1" wp14:anchorId="3A99E79A" wp14:editId="3D56CE38">
          <wp:simplePos x="0" y="0"/>
          <wp:positionH relativeFrom="column">
            <wp:posOffset>862965</wp:posOffset>
          </wp:positionH>
          <wp:positionV relativeFrom="paragraph">
            <wp:posOffset>-587509</wp:posOffset>
          </wp:positionV>
          <wp:extent cx="5762604" cy="958819"/>
          <wp:effectExtent l="0" t="0" r="0" b="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ader.jpg"/>
                  <pic:cNvPicPr/>
                </pic:nvPicPr>
                <pic:blipFill>
                  <a:blip r:embed="rId1">
                    <a:extLst>
                      <a:ext uri="{28A0092B-C50C-407E-A947-70E740481C1C}">
                        <a14:useLocalDpi xmlns:a14="http://schemas.microsoft.com/office/drawing/2010/main" val="0"/>
                      </a:ext>
                    </a:extLst>
                  </a:blip>
                  <a:stretch>
                    <a:fillRect/>
                  </a:stretch>
                </pic:blipFill>
                <pic:spPr>
                  <a:xfrm>
                    <a:off x="0" y="0"/>
                    <a:ext cx="5762604" cy="958819"/>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6E78A2">
      <w:rPr>
        <w:rFonts w:asciiTheme="minorBidi" w:hAnsiTheme="minorBidi"/>
        <w:b/>
        <w:bCs/>
        <w:sz w:val="20"/>
        <w:szCs w:val="20"/>
        <w:rtl/>
        <w:lang w:bidi="he-IL"/>
      </w:rPr>
      <w:t>בלמ</w:t>
    </w:r>
    <w:proofErr w:type="spellEnd"/>
    <w:r w:rsidRPr="006E78A2">
      <w:rPr>
        <w:rFonts w:asciiTheme="minorBidi" w:hAnsiTheme="minorBidi"/>
        <w:b/>
        <w:bCs/>
        <w:sz w:val="20"/>
        <w:szCs w:val="20"/>
        <w:rtl/>
      </w:rPr>
      <w:t>"</w:t>
    </w:r>
    <w:r w:rsidRPr="006E78A2">
      <w:rPr>
        <w:rFonts w:asciiTheme="minorBidi" w:hAnsiTheme="minorBidi"/>
        <w:b/>
        <w:bCs/>
        <w:sz w:val="20"/>
        <w:szCs w:val="20"/>
        <w:rtl/>
        <w:lang w:bidi="he-IL"/>
      </w:rPr>
      <w:t>ס</w:t>
    </w:r>
  </w:p>
  <w:p w14:paraId="7D660316" w14:textId="34704117" w:rsidR="006E78A2" w:rsidRPr="006E78A2" w:rsidRDefault="006E78A2" w:rsidP="006E78A2">
    <w:pPr>
      <w:pStyle w:val="a3"/>
      <w:jc w:val="center"/>
      <w:rPr>
        <w:rFonts w:asciiTheme="minorBidi" w:hAnsiTheme="minorBidi"/>
        <w:b/>
        <w:bCs/>
        <w:sz w:val="20"/>
        <w:szCs w:val="20"/>
        <w:rtl/>
      </w:rPr>
    </w:pPr>
    <w:r w:rsidRPr="006E78A2">
      <w:rPr>
        <w:rFonts w:asciiTheme="minorBidi" w:hAnsiTheme="minorBidi"/>
        <w:b/>
        <w:bCs/>
        <w:sz w:val="20"/>
        <w:szCs w:val="20"/>
        <w:rtl/>
      </w:rPr>
      <w:t xml:space="preserve">- </w:t>
    </w:r>
    <w:r w:rsidRPr="006E78A2">
      <w:rPr>
        <w:rFonts w:asciiTheme="minorBidi" w:hAnsiTheme="minorBidi"/>
        <w:b/>
        <w:bCs/>
        <w:sz w:val="20"/>
        <w:szCs w:val="20"/>
      </w:rPr>
      <w:fldChar w:fldCharType="begin"/>
    </w:r>
    <w:r w:rsidRPr="006E78A2">
      <w:rPr>
        <w:rFonts w:asciiTheme="minorBidi" w:hAnsiTheme="minorBidi"/>
        <w:b/>
        <w:bCs/>
        <w:sz w:val="20"/>
        <w:szCs w:val="20"/>
      </w:rPr>
      <w:instrText xml:space="preserve"> PAGE   \* MERGEFORMAT </w:instrText>
    </w:r>
    <w:r w:rsidRPr="006E78A2">
      <w:rPr>
        <w:rFonts w:asciiTheme="minorBidi" w:hAnsiTheme="minorBidi"/>
        <w:b/>
        <w:bCs/>
        <w:sz w:val="20"/>
        <w:szCs w:val="20"/>
      </w:rPr>
      <w:fldChar w:fldCharType="separate"/>
    </w:r>
    <w:r w:rsidR="00DA045B">
      <w:rPr>
        <w:rFonts w:asciiTheme="minorBidi" w:hAnsiTheme="minorBidi"/>
        <w:b/>
        <w:bCs/>
        <w:noProof/>
        <w:sz w:val="20"/>
        <w:szCs w:val="20"/>
      </w:rPr>
      <w:t>1</w:t>
    </w:r>
    <w:r w:rsidRPr="006E78A2">
      <w:rPr>
        <w:rFonts w:asciiTheme="minorBidi" w:hAnsiTheme="minorBidi"/>
        <w:b/>
        <w:bCs/>
        <w:sz w:val="20"/>
        <w:szCs w:val="20"/>
      </w:rPr>
      <w:fldChar w:fldCharType="end"/>
    </w:r>
    <w:r w:rsidRPr="006E78A2">
      <w:rPr>
        <w:rFonts w:asciiTheme="minorBidi" w:hAnsiTheme="minorBidi"/>
        <w:b/>
        <w:bCs/>
        <w:sz w:val="20"/>
        <w:szCs w:val="20"/>
        <w:rtl/>
      </w:rPr>
      <w:t xml:space="preserve"> -</w:t>
    </w:r>
  </w:p>
  <w:p w14:paraId="4D9156FB" w14:textId="77777777" w:rsidR="00CE7E38" w:rsidRPr="006E78A2" w:rsidRDefault="00C67B8A" w:rsidP="00CE7E38">
    <w:pPr>
      <w:pStyle w:val="a3"/>
      <w:rPr>
        <w:rFonts w:ascii="Verdana" w:hAnsi="Verdana"/>
      </w:rPr>
    </w:pPr>
    <w:r>
      <w:rPr>
        <w:noProof/>
        <w:lang w:bidi="he-IL"/>
      </w:rPr>
      <mc:AlternateContent>
        <mc:Choice Requires="wps">
          <w:drawing>
            <wp:anchor distT="0" distB="0" distL="114300" distR="114300" simplePos="0" relativeHeight="251660288" behindDoc="0" locked="0" layoutInCell="1" allowOverlap="1" wp14:anchorId="46321AED" wp14:editId="0B3FD51C">
              <wp:simplePos x="0" y="0"/>
              <wp:positionH relativeFrom="column">
                <wp:posOffset>-487680</wp:posOffset>
              </wp:positionH>
              <wp:positionV relativeFrom="paragraph">
                <wp:posOffset>145415</wp:posOffset>
              </wp:positionV>
              <wp:extent cx="6659880" cy="15240"/>
              <wp:effectExtent l="12700" t="25400" r="33020" b="35560"/>
              <wp:wrapNone/>
              <wp:docPr id="3"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981CCBF" id="Straight Connector 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4pt,11.45pt" to="486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" strokecolor="#6fc5f1" strokeweight="4pt">
              <v:stroke joinstyle="miter"/>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7E167B"/>
    <w:multiLevelType w:val="hybridMultilevel"/>
    <w:tmpl w:val="687A65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D264FE"/>
    <w:multiLevelType w:val="hybridMultilevel"/>
    <w:tmpl w:val="BC2A1BA4"/>
    <w:lvl w:ilvl="0" w:tplc="0409000F">
      <w:start w:val="1"/>
      <w:numFmt w:val="decimal"/>
      <w:lvlText w:val="%1."/>
      <w:lvlJc w:val="left"/>
      <w:pPr>
        <w:ind w:left="720" w:hanging="360"/>
      </w:pPr>
    </w:lvl>
    <w:lvl w:ilvl="1" w:tplc="AA8C6EB0">
      <w:start w:val="1"/>
      <w:numFmt w:val="hebrew1"/>
      <w:lvlText w:val="%2."/>
      <w:lvlJc w:val="center"/>
      <w:pPr>
        <w:ind w:left="1440" w:hanging="360"/>
      </w:pPr>
      <w:rPr>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7E38"/>
    <w:rsid w:val="000A1E0D"/>
    <w:rsid w:val="00106FA0"/>
    <w:rsid w:val="001124BD"/>
    <w:rsid w:val="00173286"/>
    <w:rsid w:val="001B05BE"/>
    <w:rsid w:val="001D3A02"/>
    <w:rsid w:val="00201E2F"/>
    <w:rsid w:val="0023652B"/>
    <w:rsid w:val="002B1903"/>
    <w:rsid w:val="0031189C"/>
    <w:rsid w:val="00355570"/>
    <w:rsid w:val="00441AD9"/>
    <w:rsid w:val="00452DD7"/>
    <w:rsid w:val="00456E8C"/>
    <w:rsid w:val="005001DA"/>
    <w:rsid w:val="005126CF"/>
    <w:rsid w:val="00531CC5"/>
    <w:rsid w:val="0057494C"/>
    <w:rsid w:val="006A29E1"/>
    <w:rsid w:val="006B7DF5"/>
    <w:rsid w:val="006E78A2"/>
    <w:rsid w:val="00731FD4"/>
    <w:rsid w:val="00742F00"/>
    <w:rsid w:val="007B1B7F"/>
    <w:rsid w:val="008571D0"/>
    <w:rsid w:val="008613A0"/>
    <w:rsid w:val="008732F4"/>
    <w:rsid w:val="00940BCD"/>
    <w:rsid w:val="00B135B8"/>
    <w:rsid w:val="00B469F9"/>
    <w:rsid w:val="00B909F0"/>
    <w:rsid w:val="00BD105D"/>
    <w:rsid w:val="00C67B8A"/>
    <w:rsid w:val="00C807AB"/>
    <w:rsid w:val="00CA0338"/>
    <w:rsid w:val="00CD184D"/>
    <w:rsid w:val="00CE7E38"/>
    <w:rsid w:val="00D8662B"/>
    <w:rsid w:val="00DA045B"/>
    <w:rsid w:val="00DA2A24"/>
    <w:rsid w:val="00DC6885"/>
    <w:rsid w:val="00EC2783"/>
    <w:rsid w:val="00F46B40"/>
    <w:rsid w:val="00F835D6"/>
    <w:rsid w:val="00F97643"/>
    <w:rsid w:val="00FD4710"/>
    <w:rsid w:val="00FE001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B70AE19"/>
  <w14:defaultImageDpi w14:val="32767"/>
  <w15:chartTrackingRefBased/>
  <w15:docId w15:val="{D36A813C-4549-9849-BCE4-8BBE9B7BFE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E7E38"/>
    <w:pPr>
      <w:tabs>
        <w:tab w:val="center" w:pos="4680"/>
        <w:tab w:val="right" w:pos="9360"/>
      </w:tabs>
    </w:pPr>
  </w:style>
  <w:style w:type="character" w:customStyle="1" w:styleId="a4">
    <w:name w:val="כותרת עליונה תו"/>
    <w:basedOn w:val="a0"/>
    <w:link w:val="a3"/>
    <w:uiPriority w:val="99"/>
    <w:rsid w:val="00CE7E38"/>
  </w:style>
  <w:style w:type="paragraph" w:styleId="a5">
    <w:name w:val="footer"/>
    <w:basedOn w:val="a"/>
    <w:link w:val="a6"/>
    <w:uiPriority w:val="99"/>
    <w:unhideWhenUsed/>
    <w:rsid w:val="00CE7E38"/>
    <w:pPr>
      <w:tabs>
        <w:tab w:val="center" w:pos="4680"/>
        <w:tab w:val="right" w:pos="9360"/>
      </w:tabs>
    </w:pPr>
  </w:style>
  <w:style w:type="character" w:customStyle="1" w:styleId="a6">
    <w:name w:val="כותרת תחתונה תו"/>
    <w:basedOn w:val="a0"/>
    <w:link w:val="a5"/>
    <w:uiPriority w:val="99"/>
    <w:rsid w:val="00CE7E38"/>
  </w:style>
  <w:style w:type="paragraph" w:styleId="a7">
    <w:name w:val="List Paragraph"/>
    <w:basedOn w:val="a"/>
    <w:uiPriority w:val="34"/>
    <w:qFormat/>
    <w:rsid w:val="00EC2783"/>
    <w:pPr>
      <w:bidi/>
      <w:spacing w:after="200" w:line="276" w:lineRule="auto"/>
      <w:ind w:left="720"/>
      <w:contextualSpacing/>
    </w:pPr>
    <w:rPr>
      <w:sz w:val="22"/>
      <w:szCs w:val="22"/>
      <w:lang w:bidi="he-IL"/>
    </w:rPr>
  </w:style>
  <w:style w:type="character" w:customStyle="1" w:styleId="fontstyle01">
    <w:name w:val="fontstyle01"/>
    <w:basedOn w:val="a0"/>
    <w:rsid w:val="00F835D6"/>
    <w:rPr>
      <w:rFonts w:ascii="David" w:hAnsi="David" w:cs="David" w:hint="default"/>
      <w:b w:val="0"/>
      <w:bCs w:val="0"/>
      <w:i w:val="0"/>
      <w:iCs w:val="0"/>
      <w:color w:val="000000"/>
      <w:sz w:val="20"/>
      <w:szCs w:val="20"/>
    </w:rPr>
  </w:style>
  <w:style w:type="character" w:customStyle="1" w:styleId="fontstyle21">
    <w:name w:val="fontstyle21"/>
    <w:basedOn w:val="a0"/>
    <w:rsid w:val="00F835D6"/>
    <w:rPr>
      <w:rFonts w:ascii="David" w:hAnsi="David" w:cs="David" w:hint="default"/>
      <w:b/>
      <w:bCs/>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5960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298</Words>
  <Characters>1490</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Oleg Yusupov</dc:creator>
  <cp:keywords/>
  <dc:description/>
  <cp:lastModifiedBy>ענת אברמסון</cp:lastModifiedBy>
  <cp:revision>5</cp:revision>
  <dcterms:created xsi:type="dcterms:W3CDTF">2018-10-14T07:46:00Z</dcterms:created>
  <dcterms:modified xsi:type="dcterms:W3CDTF">2018-10-22T14:11:00Z</dcterms:modified>
</cp:coreProperties>
</file>